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F0763B">
        <w:rPr>
          <w:b/>
          <w:bCs/>
          <w:sz w:val="22"/>
          <w:szCs w:val="22"/>
        </w:rPr>
        <w:t>JANUARY 22,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Mr. Esposito, </w:t>
      </w:r>
      <w:r w:rsidR="00B25D49">
        <w:rPr>
          <w:b/>
          <w:sz w:val="22"/>
          <w:szCs w:val="22"/>
        </w:rPr>
        <w:t xml:space="preserve">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F0763B">
        <w:rPr>
          <w:b/>
          <w:bCs/>
          <w:sz w:val="22"/>
          <w:szCs w:val="22"/>
        </w:rPr>
        <w:t>20</w:t>
      </w:r>
      <w:r w:rsidR="008D2AA6">
        <w:rPr>
          <w:b/>
          <w:bCs/>
          <w:sz w:val="22"/>
          <w:szCs w:val="22"/>
        </w:rPr>
        <w:t>-01</w:t>
      </w:r>
      <w:r>
        <w:rPr>
          <w:b/>
          <w:bCs/>
          <w:sz w:val="22"/>
          <w:szCs w:val="22"/>
        </w:rPr>
        <w:tab/>
      </w:r>
      <w:r w:rsidR="00D6100F">
        <w:rPr>
          <w:b/>
          <w:bCs/>
          <w:sz w:val="22"/>
          <w:szCs w:val="22"/>
        </w:rPr>
        <w:tab/>
      </w:r>
      <w:r w:rsidR="00F0763B">
        <w:rPr>
          <w:b/>
          <w:bCs/>
          <w:sz w:val="22"/>
          <w:szCs w:val="22"/>
        </w:rPr>
        <w:t>Frenia Sanchez</w:t>
      </w:r>
      <w:r w:rsidR="00F0763B">
        <w:rPr>
          <w:b/>
          <w:bCs/>
          <w:sz w:val="22"/>
          <w:szCs w:val="22"/>
        </w:rPr>
        <w:tab/>
        <w:t>142A Main Street</w:t>
      </w:r>
      <w:r w:rsidR="00D6100F">
        <w:rPr>
          <w:b/>
          <w:bCs/>
          <w:sz w:val="22"/>
          <w:szCs w:val="22"/>
        </w:rPr>
        <w:tab/>
        <w:t xml:space="preserve">       </w:t>
      </w:r>
      <w:r w:rsidR="00F0763B">
        <w:rPr>
          <w:b/>
          <w:bCs/>
          <w:sz w:val="22"/>
          <w:szCs w:val="22"/>
        </w:rPr>
        <w:t>Bulk</w:t>
      </w:r>
      <w:r w:rsidR="00D6100F">
        <w:rPr>
          <w:b/>
          <w:bCs/>
          <w:sz w:val="22"/>
          <w:szCs w:val="22"/>
        </w:rPr>
        <w:t xml:space="preserve"> Variance/</w:t>
      </w:r>
      <w:r w:rsidR="00F0763B">
        <w:rPr>
          <w:b/>
          <w:bCs/>
          <w:sz w:val="22"/>
          <w:szCs w:val="22"/>
        </w:rPr>
        <w:t>Fence</w:t>
      </w:r>
      <w:r w:rsidR="008D2AA6">
        <w:rPr>
          <w:b/>
          <w:bCs/>
          <w:sz w:val="22"/>
          <w:szCs w:val="22"/>
        </w:rPr>
        <w:tab/>
      </w:r>
      <w:r w:rsidR="00D6100F">
        <w:rPr>
          <w:b/>
          <w:bCs/>
          <w:sz w:val="22"/>
          <w:szCs w:val="22"/>
        </w:rPr>
        <w:t>$</w:t>
      </w:r>
      <w:r w:rsidR="00B6192D">
        <w:rPr>
          <w:b/>
          <w:bCs/>
          <w:sz w:val="22"/>
          <w:szCs w:val="22"/>
        </w:rPr>
        <w:t xml:space="preserve">     5</w:t>
      </w:r>
      <w:r w:rsidR="00D6100F">
        <w:rPr>
          <w:b/>
          <w:bCs/>
          <w:sz w:val="22"/>
          <w:szCs w:val="22"/>
        </w:rPr>
        <w:t>0.00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p>
    <w:p w:rsidR="00D94F8F" w:rsidRDefault="005F04C5"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sidR="002B6E77">
        <w:rPr>
          <w:b/>
          <w:bCs/>
          <w:sz w:val="22"/>
          <w:szCs w:val="22"/>
        </w:rPr>
        <w:t xml:space="preserve"> Frenia Sanchez who stated she was seeking approval for installation of a fence.  She said the home is in the center of the lot and the permit was denied because it’s considered the front of the lot.  Mr. Cornell stated this is a unique piece of property, it’s a rectangle lot and backs up to Main, Haag, Thomas and Kupsch Streets with the driveway access on Main Street with the fence on the backyards of the streets.  The fence proposed is in the front yard.  Mr. Foley asked how far from Main Street, Mr. Cornell said approximately 165’; Mr. Kemm said you really won’t see the fence but it’s a technical issue and two stretches need variance approval; the driveway on the left and one stretch on the right further in as all side yards are parallel to Main St.  Mr. Green asked if there were any fences there at present, the applicant stated only her neighbor’s fence; and the one wooden fence behind 142 Main St. will be replaced.</w:t>
      </w:r>
      <w:r w:rsidR="00900D6D">
        <w:rPr>
          <w:b/>
          <w:bCs/>
          <w:sz w:val="22"/>
          <w:szCs w:val="22"/>
        </w:rPr>
        <w:t xml:space="preserve">  Mr. Kuczynski asked if this was considered side yard and/or backyard; Mr. Cornell said it’s backyard for all the houses with fronts on Main St.</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900D6D" w:rsidRDefault="00900D6D" w:rsidP="00900D6D">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w:t>
      </w:r>
    </w:p>
    <w:p w:rsidR="00900D6D" w:rsidRDefault="00900D6D" w:rsidP="00900D6D">
      <w:pPr>
        <w:tabs>
          <w:tab w:val="left" w:pos="450"/>
        </w:tabs>
        <w:ind w:right="90"/>
        <w:rPr>
          <w:b/>
          <w:bCs/>
          <w:sz w:val="22"/>
          <w:szCs w:val="22"/>
        </w:rPr>
      </w:pPr>
    </w:p>
    <w:p w:rsidR="00900D6D" w:rsidRPr="00900D6D" w:rsidRDefault="00900D6D" w:rsidP="00900D6D">
      <w:pPr>
        <w:tabs>
          <w:tab w:val="left" w:pos="450"/>
        </w:tabs>
        <w:ind w:right="90"/>
        <w:rPr>
          <w:b/>
          <w:bCs/>
          <w:sz w:val="22"/>
          <w:szCs w:val="22"/>
          <w:u w:val="single"/>
        </w:rPr>
      </w:pPr>
      <w:r w:rsidRPr="00900D6D">
        <w:rPr>
          <w:b/>
          <w:bCs/>
          <w:sz w:val="22"/>
          <w:szCs w:val="22"/>
          <w:u w:val="single"/>
        </w:rPr>
        <w:t>PUBLIC</w:t>
      </w:r>
    </w:p>
    <w:p w:rsidR="00900D6D" w:rsidRDefault="00900D6D" w:rsidP="00900D6D">
      <w:pPr>
        <w:tabs>
          <w:tab w:val="left" w:pos="450"/>
        </w:tabs>
        <w:ind w:right="90"/>
        <w:rPr>
          <w:b/>
          <w:bCs/>
          <w:sz w:val="22"/>
          <w:szCs w:val="22"/>
        </w:rPr>
      </w:pPr>
    </w:p>
    <w:p w:rsidR="00900D6D" w:rsidRDefault="00900D6D" w:rsidP="00900D6D">
      <w:pPr>
        <w:tabs>
          <w:tab w:val="left" w:pos="450"/>
        </w:tabs>
        <w:ind w:right="90"/>
        <w:rPr>
          <w:b/>
          <w:bCs/>
          <w:sz w:val="22"/>
          <w:szCs w:val="22"/>
        </w:rPr>
      </w:pPr>
      <w:r>
        <w:rPr>
          <w:b/>
          <w:bCs/>
          <w:sz w:val="22"/>
          <w:szCs w:val="22"/>
        </w:rPr>
        <w:t>Mr. Kemm swore in:</w:t>
      </w:r>
    </w:p>
    <w:p w:rsidR="00900D6D" w:rsidRDefault="00900D6D" w:rsidP="00900D6D">
      <w:pPr>
        <w:tabs>
          <w:tab w:val="left" w:pos="450"/>
        </w:tabs>
        <w:ind w:right="90"/>
        <w:rPr>
          <w:b/>
          <w:bCs/>
          <w:sz w:val="22"/>
          <w:szCs w:val="22"/>
        </w:rPr>
      </w:pPr>
    </w:p>
    <w:p w:rsidR="00900D6D" w:rsidRDefault="00900D6D" w:rsidP="00900D6D">
      <w:pPr>
        <w:tabs>
          <w:tab w:val="left" w:pos="450"/>
        </w:tabs>
        <w:ind w:right="90"/>
        <w:rPr>
          <w:b/>
          <w:bCs/>
          <w:sz w:val="22"/>
          <w:szCs w:val="22"/>
        </w:rPr>
      </w:pPr>
      <w:r>
        <w:rPr>
          <w:b/>
          <w:bCs/>
          <w:sz w:val="22"/>
          <w:szCs w:val="22"/>
        </w:rPr>
        <w:t>Michelle Montaro – 17 Kupsch St.  Ms. Montaro stated she is not against the application she has a fence and retaining wall directly behind the applicant and the fence is in need of repair as well as her garage.  The prior owner of the applicant’s house would not allow her or any workers to come into his yard to do any repairs.  She is just here tonight to ask the applicant to possibly move her fence in a little closer so she can repair fence and garage.  Mr. Cornell said the ordinance is 6” from property line.  Ms. Sanchez said she will speak with her contractor as there is a large tree that may limit her to move fence.  Mr. Green suggested that they work out with each other.  Ms. Montaro said she has plans to replace the fence.  Mr. Kemm asked that the two of them work out and possibly if approved the application’s resolution will not be memorialized until the February 26</w:t>
      </w:r>
      <w:r w:rsidRPr="00900D6D">
        <w:rPr>
          <w:b/>
          <w:bCs/>
          <w:sz w:val="22"/>
          <w:szCs w:val="22"/>
          <w:vertAlign w:val="superscript"/>
        </w:rPr>
        <w:t>th</w:t>
      </w:r>
      <w:r>
        <w:rPr>
          <w:b/>
          <w:bCs/>
          <w:sz w:val="22"/>
          <w:szCs w:val="22"/>
        </w:rPr>
        <w:t xml:space="preserve"> meeting so perhaps they can talk and see if she can fix the garage and fence.</w:t>
      </w:r>
      <w:r w:rsidR="00B6192D">
        <w:rPr>
          <w:b/>
          <w:bCs/>
          <w:sz w:val="22"/>
          <w:szCs w:val="22"/>
        </w:rPr>
        <w:t xml:space="preserve">  Mr. Green asked if the fence was wooden and would they be close; the applicant stated “yes.”</w:t>
      </w:r>
    </w:p>
    <w:p w:rsidR="00900D6D" w:rsidRDefault="00900D6D" w:rsidP="00900D6D">
      <w:pPr>
        <w:tabs>
          <w:tab w:val="left" w:pos="450"/>
        </w:tabs>
        <w:ind w:right="90"/>
        <w:rPr>
          <w:b/>
          <w:bCs/>
          <w:sz w:val="22"/>
          <w:szCs w:val="22"/>
        </w:rPr>
      </w:pPr>
    </w:p>
    <w:p w:rsidR="00900D6D" w:rsidRDefault="00900D6D" w:rsidP="00900D6D">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sidR="00B6192D">
        <w:rPr>
          <w:b/>
          <w:bCs/>
          <w:sz w:val="22"/>
          <w:szCs w:val="22"/>
        </w:rPr>
        <w:t>made motion to close the public portion;</w:t>
      </w:r>
      <w:r>
        <w:rPr>
          <w:b/>
          <w:bCs/>
          <w:sz w:val="22"/>
          <w:szCs w:val="22"/>
        </w:rPr>
        <w:t xml:space="preserve"> Mr. </w:t>
      </w:r>
      <w:r w:rsidR="00B6192D">
        <w:rPr>
          <w:b/>
          <w:bCs/>
          <w:sz w:val="22"/>
          <w:szCs w:val="22"/>
        </w:rPr>
        <w:t>Corrigan</w:t>
      </w:r>
      <w:r>
        <w:rPr>
          <w:b/>
          <w:bCs/>
          <w:sz w:val="22"/>
          <w:szCs w:val="22"/>
        </w:rPr>
        <w:t xml:space="preserve"> seconded, motion carried.</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9A588E"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A588E"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w:t>
      </w:r>
      <w:r w:rsidR="000452C3">
        <w:rPr>
          <w:b/>
          <w:bCs/>
          <w:sz w:val="22"/>
          <w:szCs w:val="22"/>
        </w:rPr>
        <w:t>AY</w:t>
      </w:r>
      <w:r w:rsidR="000452C3"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F0763B">
        <w:rPr>
          <w:b/>
          <w:bCs/>
          <w:sz w:val="22"/>
          <w:szCs w:val="22"/>
        </w:rPr>
        <w:t>JANUARY 22, 2020</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816D6" w:rsidRDefault="005816D6" w:rsidP="000452C3">
      <w:pPr>
        <w:tabs>
          <w:tab w:val="left" w:pos="450"/>
        </w:tabs>
        <w:ind w:right="-94"/>
        <w:rPr>
          <w:b/>
          <w:bCs/>
          <w:sz w:val="22"/>
          <w:szCs w:val="22"/>
        </w:rPr>
      </w:pPr>
    </w:p>
    <w:p w:rsidR="00D94F8F" w:rsidRDefault="00D94F8F" w:rsidP="00B874FE">
      <w:pPr>
        <w:tabs>
          <w:tab w:val="left" w:pos="450"/>
        </w:tabs>
        <w:ind w:right="-94"/>
        <w:rPr>
          <w:b/>
          <w:bCs/>
          <w:sz w:val="22"/>
          <w:szCs w:val="22"/>
        </w:rPr>
      </w:pPr>
    </w:p>
    <w:p w:rsidR="00B6192D" w:rsidRPr="00BD2C49" w:rsidRDefault="00B6192D" w:rsidP="00B6192D">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Kuczynski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Foley </w:t>
      </w:r>
      <w:r w:rsidRPr="00BD2C49">
        <w:rPr>
          <w:b/>
          <w:bCs/>
          <w:sz w:val="22"/>
          <w:szCs w:val="22"/>
        </w:rPr>
        <w:t xml:space="preserve">seconded.  Roll Call: </w:t>
      </w:r>
    </w:p>
    <w:p w:rsidR="00B6192D" w:rsidRPr="00BD2C49" w:rsidRDefault="00B6192D" w:rsidP="00B6192D">
      <w:pPr>
        <w:tabs>
          <w:tab w:val="left" w:pos="450"/>
        </w:tabs>
        <w:ind w:right="90"/>
        <w:rPr>
          <w:b/>
          <w:bCs/>
          <w:sz w:val="22"/>
          <w:szCs w:val="22"/>
        </w:rPr>
      </w:pPr>
    </w:p>
    <w:p w:rsidR="00B6192D" w:rsidRDefault="00B6192D" w:rsidP="00B6192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B6192D" w:rsidRDefault="00B6192D" w:rsidP="00B6192D">
      <w:pPr>
        <w:tabs>
          <w:tab w:val="left" w:pos="450"/>
        </w:tabs>
        <w:ind w:right="-94"/>
        <w:rPr>
          <w:b/>
          <w:bCs/>
          <w:sz w:val="22"/>
          <w:szCs w:val="22"/>
        </w:rPr>
      </w:pPr>
      <w:r>
        <w:rPr>
          <w:b/>
          <w:bCs/>
          <w:sz w:val="22"/>
          <w:szCs w:val="22"/>
        </w:rPr>
        <w:t>#20-03</w:t>
      </w:r>
      <w:r>
        <w:rPr>
          <w:b/>
          <w:bCs/>
          <w:sz w:val="22"/>
          <w:szCs w:val="22"/>
        </w:rPr>
        <w:tab/>
        <w:t xml:space="preserve">  Frank/Rita Januzzi</w:t>
      </w:r>
      <w:r>
        <w:rPr>
          <w:b/>
          <w:bCs/>
          <w:sz w:val="22"/>
          <w:szCs w:val="22"/>
        </w:rPr>
        <w:tab/>
      </w:r>
      <w:r>
        <w:rPr>
          <w:b/>
          <w:bCs/>
          <w:sz w:val="22"/>
          <w:szCs w:val="22"/>
        </w:rPr>
        <w:tab/>
        <w:t xml:space="preserve">     100 Wilson Ave.       </w:t>
      </w:r>
      <w:r>
        <w:rPr>
          <w:b/>
          <w:bCs/>
          <w:sz w:val="22"/>
          <w:szCs w:val="22"/>
        </w:rPr>
        <w:tab/>
        <w:t>Bulk Variance/Addition       $   100.00 App.</w:t>
      </w:r>
    </w:p>
    <w:p w:rsidR="00B6192D" w:rsidRDefault="00B6192D" w:rsidP="00B6192D">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B6192D" w:rsidRDefault="00B6192D" w:rsidP="00B6192D">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B6192D" w:rsidRDefault="00B6192D" w:rsidP="00B6192D">
      <w:pPr>
        <w:tabs>
          <w:tab w:val="left" w:pos="1080"/>
          <w:tab w:val="left" w:pos="2340"/>
          <w:tab w:val="left" w:pos="3510"/>
          <w:tab w:val="left" w:pos="6120"/>
          <w:tab w:val="left" w:pos="6570"/>
          <w:tab w:val="left" w:pos="9270"/>
        </w:tabs>
        <w:ind w:right="90"/>
        <w:rPr>
          <w:b/>
          <w:bCs/>
          <w:sz w:val="22"/>
          <w:szCs w:val="22"/>
        </w:rPr>
      </w:pPr>
    </w:p>
    <w:p w:rsidR="00B6192D" w:rsidRDefault="00B6192D" w:rsidP="00B6192D">
      <w:pPr>
        <w:tabs>
          <w:tab w:val="left" w:pos="450"/>
        </w:tabs>
        <w:ind w:right="90"/>
        <w:rPr>
          <w:b/>
          <w:bCs/>
          <w:sz w:val="22"/>
          <w:szCs w:val="22"/>
        </w:rPr>
      </w:pPr>
      <w:r>
        <w:rPr>
          <w:b/>
          <w:bCs/>
          <w:sz w:val="22"/>
          <w:szCs w:val="22"/>
        </w:rPr>
        <w:t xml:space="preserve">Mr. Kemm Swore in: Rita Januzzi who stated they were seeking variance approval for an addition to their kitchen 12’ x 14’.   Mr. Cornell stated there were two variances 8’ required they are proposing 5’ on one side for a total of 18’ where 20’ is required.  He said nothing will change and this is no worse than it is at present.  Mr. Foley asked is the siding will match the house; the applicant said “yes.”  Mr. Henry asked if they would be extending the basement with the application; the applicant said </w:t>
      </w:r>
      <w:r w:rsidR="00ED61CB">
        <w:rPr>
          <w:b/>
          <w:bCs/>
          <w:sz w:val="22"/>
          <w:szCs w:val="22"/>
        </w:rPr>
        <w:t>“no”; Mr. Cornell stated with this type of addition it just creates a crawl space under the addition.  Mr. Kuczynski asked it would be one kitchen and remain a single family house; the applicant said “yes.”</w:t>
      </w:r>
    </w:p>
    <w:p w:rsidR="00ED61CB" w:rsidRDefault="00ED61CB" w:rsidP="00ED61CB">
      <w:pPr>
        <w:tabs>
          <w:tab w:val="left" w:pos="450"/>
        </w:tabs>
        <w:ind w:right="90"/>
        <w:rPr>
          <w:b/>
          <w:bCs/>
          <w:sz w:val="22"/>
          <w:szCs w:val="22"/>
        </w:rPr>
      </w:pPr>
    </w:p>
    <w:p w:rsidR="00ED61CB" w:rsidRDefault="00ED61CB" w:rsidP="00ED61CB">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rsidR="00ED61CB" w:rsidRDefault="00ED61CB" w:rsidP="00ED61CB">
      <w:pPr>
        <w:tabs>
          <w:tab w:val="left" w:pos="450"/>
        </w:tabs>
        <w:ind w:right="90"/>
        <w:rPr>
          <w:b/>
          <w:bCs/>
          <w:sz w:val="22"/>
          <w:szCs w:val="22"/>
        </w:rPr>
      </w:pPr>
    </w:p>
    <w:p w:rsidR="00ED61CB" w:rsidRPr="00BD2C49" w:rsidRDefault="00ED61CB" w:rsidP="00ED61CB">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Emma </w:t>
      </w:r>
      <w:r w:rsidRPr="00BD2C49">
        <w:rPr>
          <w:b/>
          <w:bCs/>
          <w:sz w:val="22"/>
          <w:szCs w:val="22"/>
        </w:rPr>
        <w:t xml:space="preserve">seconded.  Roll Call: </w:t>
      </w:r>
    </w:p>
    <w:p w:rsidR="00ED61CB" w:rsidRPr="00BD2C49" w:rsidRDefault="00ED61CB" w:rsidP="00ED61CB">
      <w:pPr>
        <w:tabs>
          <w:tab w:val="left" w:pos="450"/>
        </w:tabs>
        <w:ind w:right="90"/>
        <w:rPr>
          <w:b/>
          <w:bCs/>
          <w:sz w:val="22"/>
          <w:szCs w:val="22"/>
        </w:rPr>
      </w:pPr>
    </w:p>
    <w:p w:rsidR="00ED61CB" w:rsidRDefault="00ED61CB" w:rsidP="00ED61CB">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ED61CB" w:rsidRDefault="00ED61CB" w:rsidP="00B6192D">
      <w:pPr>
        <w:tabs>
          <w:tab w:val="left" w:pos="450"/>
        </w:tabs>
        <w:ind w:right="90"/>
        <w:rPr>
          <w:b/>
          <w:bCs/>
          <w:sz w:val="22"/>
          <w:szCs w:val="22"/>
        </w:rPr>
      </w:pPr>
    </w:p>
    <w:p w:rsidR="00B6192D" w:rsidRDefault="00B6192D" w:rsidP="00B6192D">
      <w:pPr>
        <w:tabs>
          <w:tab w:val="left" w:pos="450"/>
        </w:tabs>
        <w:ind w:right="90"/>
        <w:rPr>
          <w:b/>
          <w:bCs/>
          <w:sz w:val="22"/>
          <w:szCs w:val="22"/>
        </w:rPr>
      </w:pPr>
    </w:p>
    <w:p w:rsidR="00B6192D" w:rsidRDefault="00B6192D" w:rsidP="00B6192D">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F0763B">
        <w:rPr>
          <w:b/>
          <w:bCs/>
          <w:sz w:val="22"/>
          <w:szCs w:val="22"/>
        </w:rPr>
        <w:t>JANUARY 22, 2020</w:t>
      </w: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tabs>
          <w:tab w:val="left" w:pos="450"/>
        </w:tabs>
        <w:ind w:right="-94"/>
        <w:rPr>
          <w:b/>
          <w:bCs/>
          <w:sz w:val="22"/>
          <w:szCs w:val="22"/>
        </w:rPr>
      </w:pPr>
    </w:p>
    <w:p w:rsidR="008D2AA6" w:rsidRDefault="008D2AA6" w:rsidP="00D94F8F">
      <w:pPr>
        <w:tabs>
          <w:tab w:val="left" w:pos="450"/>
        </w:tabs>
        <w:ind w:right="-94"/>
        <w:rPr>
          <w:b/>
          <w:bCs/>
          <w:sz w:val="22"/>
          <w:szCs w:val="22"/>
        </w:rPr>
      </w:pPr>
    </w:p>
    <w:p w:rsidR="00CE66C4" w:rsidRDefault="005A3228" w:rsidP="00CE66C4">
      <w:pPr>
        <w:tabs>
          <w:tab w:val="left" w:pos="450"/>
        </w:tabs>
        <w:ind w:right="90"/>
        <w:rPr>
          <w:b/>
          <w:bCs/>
          <w:sz w:val="22"/>
          <w:szCs w:val="22"/>
        </w:rPr>
      </w:pPr>
      <w:r>
        <w:rPr>
          <w:b/>
          <w:bCs/>
          <w:sz w:val="22"/>
          <w:szCs w:val="22"/>
        </w:rPr>
        <w:t>M</w:t>
      </w:r>
      <w:r w:rsidR="00CE66C4">
        <w:rPr>
          <w:b/>
          <w:bCs/>
          <w:sz w:val="22"/>
          <w:szCs w:val="22"/>
        </w:rPr>
        <w:t>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450"/>
        </w:tabs>
        <w:ind w:right="90"/>
        <w:rPr>
          <w:b/>
          <w:bCs/>
          <w:sz w:val="22"/>
          <w:szCs w:val="22"/>
        </w:rPr>
      </w:pPr>
      <w:r>
        <w:rPr>
          <w:b/>
          <w:bCs/>
          <w:sz w:val="22"/>
          <w:szCs w:val="22"/>
        </w:rPr>
        <w:t>#</w:t>
      </w:r>
      <w:r w:rsidR="00F0763B">
        <w:rPr>
          <w:b/>
          <w:bCs/>
          <w:sz w:val="22"/>
          <w:szCs w:val="22"/>
        </w:rPr>
        <w:t>19-03</w:t>
      </w:r>
      <w:r>
        <w:rPr>
          <w:b/>
          <w:bCs/>
          <w:sz w:val="22"/>
          <w:szCs w:val="22"/>
        </w:rPr>
        <w:t xml:space="preserve">  </w:t>
      </w:r>
      <w:r w:rsidR="004F180B">
        <w:rPr>
          <w:b/>
          <w:bCs/>
          <w:sz w:val="22"/>
          <w:szCs w:val="22"/>
        </w:rPr>
        <w:tab/>
      </w:r>
      <w:r w:rsidR="00F0763B">
        <w:rPr>
          <w:b/>
          <w:bCs/>
          <w:sz w:val="22"/>
          <w:szCs w:val="22"/>
        </w:rPr>
        <w:t>CVS</w:t>
      </w:r>
      <w:r w:rsidR="00F0763B">
        <w:rPr>
          <w:b/>
          <w:bCs/>
          <w:sz w:val="22"/>
          <w:szCs w:val="22"/>
        </w:rPr>
        <w:tab/>
      </w:r>
      <w:r w:rsidR="004F180B">
        <w:rPr>
          <w:b/>
          <w:bCs/>
          <w:sz w:val="22"/>
          <w:szCs w:val="22"/>
        </w:rPr>
        <w:tab/>
      </w:r>
      <w:r w:rsidR="005A3228">
        <w:rPr>
          <w:b/>
          <w:bCs/>
          <w:sz w:val="22"/>
          <w:szCs w:val="22"/>
        </w:rPr>
        <w:t>267 Washington Road</w:t>
      </w:r>
    </w:p>
    <w:p w:rsidR="00CE66C4" w:rsidRDefault="00CE66C4" w:rsidP="00CE66C4">
      <w:pPr>
        <w:tabs>
          <w:tab w:val="left" w:pos="450"/>
        </w:tabs>
        <w:ind w:right="90"/>
        <w:rPr>
          <w:b/>
          <w:bCs/>
          <w:sz w:val="22"/>
          <w:szCs w:val="22"/>
        </w:rPr>
      </w:pPr>
    </w:p>
    <w:p w:rsidR="00CE66C4" w:rsidRDefault="00CE66C4" w:rsidP="00CE66C4">
      <w:pPr>
        <w:tabs>
          <w:tab w:val="left" w:pos="0"/>
        </w:tabs>
        <w:ind w:right="90"/>
        <w:rPr>
          <w:b/>
          <w:bCs/>
          <w:sz w:val="22"/>
          <w:szCs w:val="22"/>
        </w:rPr>
      </w:pPr>
      <w:r>
        <w:rPr>
          <w:b/>
          <w:bCs/>
          <w:sz w:val="22"/>
          <w:szCs w:val="22"/>
        </w:rPr>
        <w:t>Mr. Green asked for motio</w:t>
      </w:r>
      <w:r w:rsidR="004F180B">
        <w:rPr>
          <w:b/>
          <w:bCs/>
          <w:sz w:val="22"/>
          <w:szCs w:val="22"/>
        </w:rPr>
        <w:t>n to memorialize the resolution</w:t>
      </w:r>
      <w:r>
        <w:rPr>
          <w:b/>
          <w:bCs/>
          <w:sz w:val="22"/>
          <w:szCs w:val="22"/>
        </w:rPr>
        <w:t xml:space="preserve">.   Mr. </w:t>
      </w:r>
      <w:r w:rsidR="00B763FE">
        <w:rPr>
          <w:b/>
          <w:bCs/>
          <w:sz w:val="22"/>
          <w:szCs w:val="22"/>
        </w:rPr>
        <w:t>Henry</w:t>
      </w:r>
      <w:r>
        <w:rPr>
          <w:b/>
          <w:bCs/>
          <w:sz w:val="22"/>
          <w:szCs w:val="22"/>
        </w:rPr>
        <w:t xml:space="preserve"> made motion to memorialize the resolution; Mr. </w:t>
      </w:r>
      <w:r w:rsidR="00B763FE">
        <w:rPr>
          <w:b/>
          <w:bCs/>
          <w:sz w:val="22"/>
          <w:szCs w:val="22"/>
        </w:rPr>
        <w:t>Corrigan</w:t>
      </w:r>
      <w:r w:rsidR="004F180B">
        <w:rPr>
          <w:b/>
          <w:bCs/>
          <w:sz w:val="22"/>
          <w:szCs w:val="22"/>
        </w:rPr>
        <w:t xml:space="preserve"> </w:t>
      </w:r>
      <w:r>
        <w:rPr>
          <w:b/>
          <w:bCs/>
          <w:sz w:val="22"/>
          <w:szCs w:val="22"/>
        </w:rPr>
        <w:t>seconded.  Roll Call:</w:t>
      </w:r>
    </w:p>
    <w:p w:rsidR="00CE66C4" w:rsidRDefault="00CE66C4" w:rsidP="00CE66C4">
      <w:pPr>
        <w:tabs>
          <w:tab w:val="left" w:pos="0"/>
        </w:tabs>
        <w:ind w:right="90"/>
        <w:rPr>
          <w:b/>
          <w:bCs/>
          <w:sz w:val="22"/>
          <w:szCs w:val="22"/>
        </w:rPr>
      </w:pPr>
    </w:p>
    <w:p w:rsidR="00CE66C4" w:rsidRDefault="00CE66C4" w:rsidP="00CE66C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w:t>
      </w:r>
      <w:r w:rsidR="00B763FE">
        <w:rPr>
          <w:b/>
          <w:bCs/>
          <w:sz w:val="22"/>
          <w:szCs w:val="22"/>
        </w:rPr>
        <w:t>Emma, Mr. Esposito, Mr. Sivilli M</w:t>
      </w:r>
      <w:r>
        <w:rPr>
          <w:b/>
          <w:bCs/>
          <w:sz w:val="22"/>
          <w:szCs w:val="22"/>
        </w:rPr>
        <w:t>r. Foley</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CE66C4" w:rsidRPr="00FB2AD4" w:rsidRDefault="00CE66C4" w:rsidP="00CE66C4">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00797AC0">
        <w:rPr>
          <w:sz w:val="22"/>
          <w:szCs w:val="22"/>
        </w:rPr>
        <w:t>minutes</w:t>
      </w:r>
      <w:r w:rsidR="004F180B">
        <w:rPr>
          <w:sz w:val="22"/>
          <w:szCs w:val="22"/>
        </w:rPr>
        <w:t xml:space="preserve"> </w:t>
      </w:r>
      <w:r w:rsidRPr="00FB2AD4">
        <w:rPr>
          <w:sz w:val="22"/>
          <w:szCs w:val="22"/>
        </w:rPr>
        <w:t xml:space="preserve">of </w:t>
      </w:r>
      <w:bookmarkStart w:id="0" w:name="_GoBack"/>
      <w:bookmarkEnd w:id="0"/>
      <w:r w:rsidR="0087208F">
        <w:rPr>
          <w:sz w:val="22"/>
          <w:szCs w:val="22"/>
        </w:rPr>
        <w:t xml:space="preserve">the </w:t>
      </w:r>
      <w:r w:rsidR="005A3228">
        <w:rPr>
          <w:sz w:val="22"/>
          <w:szCs w:val="22"/>
        </w:rPr>
        <w:t>December 11, 2019</w:t>
      </w:r>
      <w:r>
        <w:rPr>
          <w:sz w:val="22"/>
          <w:szCs w:val="22"/>
        </w:rPr>
        <w:t xml:space="preserve"> meeting. </w:t>
      </w:r>
      <w:r w:rsidR="004F180B">
        <w:rPr>
          <w:sz w:val="22"/>
          <w:szCs w:val="22"/>
        </w:rPr>
        <w:t xml:space="preserve"> </w:t>
      </w:r>
      <w:r>
        <w:rPr>
          <w:sz w:val="22"/>
          <w:szCs w:val="22"/>
        </w:rPr>
        <w:t>Mr.</w:t>
      </w:r>
      <w:r w:rsidR="00B763FE">
        <w:rPr>
          <w:sz w:val="22"/>
          <w:szCs w:val="22"/>
        </w:rPr>
        <w:t xml:space="preserve"> 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B763FE">
        <w:rPr>
          <w:sz w:val="22"/>
          <w:szCs w:val="22"/>
        </w:rPr>
        <w:t xml:space="preserve"> Corrigan</w:t>
      </w:r>
      <w:r>
        <w:rPr>
          <w:sz w:val="22"/>
          <w:szCs w:val="22"/>
        </w:rPr>
        <w:t xml:space="preserve"> s</w:t>
      </w:r>
      <w:r w:rsidRPr="00FB2AD4">
        <w:rPr>
          <w:sz w:val="22"/>
          <w:szCs w:val="22"/>
        </w:rPr>
        <w:t>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 xml:space="preserve">There being no further business to discuss, Mr. Green asked for motion to adjourn, Mr. </w:t>
      </w:r>
      <w:r w:rsidR="00B763FE">
        <w:rPr>
          <w:b/>
          <w:bCs/>
          <w:sz w:val="22"/>
          <w:szCs w:val="22"/>
        </w:rPr>
        <w:t>Kuczynski</w:t>
      </w:r>
      <w:r w:rsidR="004F180B">
        <w:rPr>
          <w:b/>
          <w:bCs/>
          <w:sz w:val="22"/>
          <w:szCs w:val="22"/>
        </w:rPr>
        <w:t xml:space="preserve"> </w:t>
      </w:r>
      <w:r>
        <w:rPr>
          <w:b/>
          <w:bCs/>
          <w:sz w:val="22"/>
          <w:szCs w:val="22"/>
        </w:rPr>
        <w:t xml:space="preserve">made motion to adjourn; Mr. </w:t>
      </w:r>
      <w:r w:rsidR="00B763FE">
        <w:rPr>
          <w:b/>
          <w:bCs/>
          <w:sz w:val="22"/>
          <w:szCs w:val="22"/>
        </w:rPr>
        <w:t>Henry</w:t>
      </w:r>
      <w:r>
        <w:rPr>
          <w:b/>
          <w:bCs/>
          <w:sz w:val="22"/>
          <w:szCs w:val="22"/>
        </w:rPr>
        <w:t xml:space="preserve"> seconded,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5A3228">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7208F" w:rsidRPr="0087208F">
      <w:rPr>
        <w:rFonts w:asciiTheme="majorHAnsi" w:hAnsiTheme="majorHAnsi"/>
        <w:noProof/>
      </w:rPr>
      <w:t>3</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DFD7"/>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DC77-AB75-431F-8543-D0AD9A5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7</cp:revision>
  <cp:lastPrinted>2020-02-13T19:24:00Z</cp:lastPrinted>
  <dcterms:created xsi:type="dcterms:W3CDTF">2020-01-13T13:29:00Z</dcterms:created>
  <dcterms:modified xsi:type="dcterms:W3CDTF">2020-02-13T19:25:00Z</dcterms:modified>
</cp:coreProperties>
</file>